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F1FC5" w14:textId="075F110C" w:rsidR="00663F25" w:rsidRPr="00503884" w:rsidRDefault="00AF69D1" w:rsidP="00663F25">
      <w:pPr>
        <w:jc w:val="center"/>
        <w:rPr>
          <w:b/>
          <w:bCs/>
          <w:sz w:val="32"/>
          <w:szCs w:val="32"/>
        </w:rPr>
      </w:pPr>
      <w:hyperlink r:id="rId7" w:history="1">
        <w:r w:rsidRPr="00503884">
          <w:rPr>
            <w:rStyle w:val="Hyperlink"/>
            <w:b/>
            <w:bCs/>
            <w:sz w:val="32"/>
            <w:szCs w:val="32"/>
          </w:rPr>
          <w:t>Bug Bingo: Clean Hands Save Lives!!</w:t>
        </w:r>
      </w:hyperlink>
    </w:p>
    <w:p w14:paraId="47078E9F" w14:textId="38D0FEFB" w:rsidR="00222355" w:rsidRDefault="00222355" w:rsidP="0050388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Why Are Clean Hands Important? </w:t>
      </w:r>
    </w:p>
    <w:p w14:paraId="604647E8" w14:textId="5168624B" w:rsidR="00222355" w:rsidRPr="00222355" w:rsidRDefault="00222355" w:rsidP="00222355">
      <w:pPr>
        <w:rPr>
          <w:sz w:val="28"/>
          <w:szCs w:val="28"/>
        </w:rPr>
      </w:pPr>
      <w:r w:rsidRPr="00B60DFF">
        <w:rPr>
          <w:b/>
          <w:bCs/>
          <w:color w:val="C00000"/>
          <w:sz w:val="28"/>
          <w:szCs w:val="28"/>
        </w:rPr>
        <w:t>Clean hands</w:t>
      </w:r>
      <w:r w:rsidRPr="00B60DFF">
        <w:rPr>
          <w:color w:val="C00000"/>
          <w:sz w:val="28"/>
          <w:szCs w:val="28"/>
        </w:rPr>
        <w:t xml:space="preserve"> </w:t>
      </w:r>
      <w:r w:rsidR="006A5952">
        <w:rPr>
          <w:sz w:val="28"/>
          <w:szCs w:val="28"/>
        </w:rPr>
        <w:t xml:space="preserve">are the most effective way to prevent the spread of </w:t>
      </w:r>
      <w:r w:rsidR="006A5952" w:rsidRPr="0051268A">
        <w:rPr>
          <w:b/>
          <w:bCs/>
          <w:color w:val="C00000"/>
          <w:sz w:val="28"/>
          <w:szCs w:val="28"/>
        </w:rPr>
        <w:t>germs</w:t>
      </w:r>
      <w:r w:rsidR="006A5952">
        <w:rPr>
          <w:sz w:val="28"/>
          <w:szCs w:val="28"/>
        </w:rPr>
        <w:t xml:space="preserve">. </w:t>
      </w:r>
      <w:r w:rsidR="0026105A">
        <w:rPr>
          <w:sz w:val="28"/>
          <w:szCs w:val="28"/>
        </w:rPr>
        <w:t xml:space="preserve">Germ spread in a nursing home community can </w:t>
      </w:r>
      <w:r w:rsidR="00656D02">
        <w:rPr>
          <w:sz w:val="28"/>
          <w:szCs w:val="28"/>
        </w:rPr>
        <w:t>make</w:t>
      </w:r>
      <w:r w:rsidR="0026105A">
        <w:rPr>
          <w:sz w:val="28"/>
          <w:szCs w:val="28"/>
        </w:rPr>
        <w:t xml:space="preserve"> </w:t>
      </w:r>
      <w:r w:rsidR="007000E2">
        <w:rPr>
          <w:sz w:val="28"/>
          <w:szCs w:val="28"/>
        </w:rPr>
        <w:t xml:space="preserve">residents, visitors, and staff </w:t>
      </w:r>
      <w:r w:rsidR="007000E2" w:rsidRPr="0051268A">
        <w:rPr>
          <w:b/>
          <w:bCs/>
          <w:color w:val="C00000"/>
          <w:sz w:val="28"/>
          <w:szCs w:val="28"/>
        </w:rPr>
        <w:t>sick</w:t>
      </w:r>
      <w:r w:rsidR="007000E2">
        <w:rPr>
          <w:sz w:val="28"/>
          <w:szCs w:val="28"/>
        </w:rPr>
        <w:t xml:space="preserve">. </w:t>
      </w:r>
      <w:r w:rsidR="00C43881">
        <w:rPr>
          <w:sz w:val="28"/>
          <w:szCs w:val="28"/>
        </w:rPr>
        <w:t>Residents are at high risk of getting sick</w:t>
      </w:r>
      <w:r w:rsidR="00CC3B27">
        <w:rPr>
          <w:sz w:val="28"/>
          <w:szCs w:val="28"/>
        </w:rPr>
        <w:t xml:space="preserve"> because of their age and health conditions. So clean hands save lives!</w:t>
      </w:r>
    </w:p>
    <w:p w14:paraId="25BF99C2" w14:textId="310C7C41" w:rsidR="00AF69D1" w:rsidRPr="001D1B47" w:rsidRDefault="00AF69D1" w:rsidP="00503884">
      <w:pPr>
        <w:jc w:val="center"/>
        <w:rPr>
          <w:b/>
          <w:bCs/>
          <w:sz w:val="28"/>
          <w:szCs w:val="28"/>
        </w:rPr>
      </w:pPr>
      <w:r w:rsidRPr="001D1B47">
        <w:rPr>
          <w:b/>
          <w:bCs/>
          <w:sz w:val="28"/>
          <w:szCs w:val="28"/>
        </w:rPr>
        <w:t>There are two ways to make sure your hands are clean</w:t>
      </w:r>
      <w:r w:rsidR="00880C40" w:rsidRPr="001D1B47">
        <w:rPr>
          <w:b/>
          <w:bCs/>
          <w:sz w:val="28"/>
          <w:szCs w:val="28"/>
        </w:rPr>
        <w:t xml:space="preserve"> (called </w:t>
      </w:r>
      <w:r w:rsidR="00880C40" w:rsidRPr="001D1B47">
        <w:rPr>
          <w:b/>
          <w:bCs/>
          <w:color w:val="C00000"/>
          <w:sz w:val="28"/>
          <w:szCs w:val="28"/>
        </w:rPr>
        <w:t>hand hygiene</w:t>
      </w:r>
      <w:r w:rsidR="00880C40" w:rsidRPr="001D1B47">
        <w:rPr>
          <w:b/>
          <w:bCs/>
          <w:sz w:val="28"/>
          <w:szCs w:val="28"/>
        </w:rPr>
        <w:t>)</w:t>
      </w:r>
      <w:r w:rsidRPr="001D1B47">
        <w:rPr>
          <w:b/>
          <w:bCs/>
          <w:sz w:val="28"/>
          <w:szCs w:val="28"/>
        </w:rPr>
        <w:t>:</w:t>
      </w:r>
    </w:p>
    <w:p w14:paraId="274B9779" w14:textId="7034EBEF" w:rsidR="00813037" w:rsidRPr="001D1B47" w:rsidRDefault="00AF69D1" w:rsidP="00AF69D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D1B47">
        <w:rPr>
          <w:b/>
          <w:bCs/>
          <w:color w:val="C00000"/>
          <w:sz w:val="28"/>
          <w:szCs w:val="28"/>
        </w:rPr>
        <w:t>Soap</w:t>
      </w:r>
      <w:r w:rsidRPr="001D1B47">
        <w:rPr>
          <w:sz w:val="28"/>
          <w:szCs w:val="28"/>
        </w:rPr>
        <w:t xml:space="preserve"> and </w:t>
      </w:r>
      <w:r w:rsidRPr="001D1B47">
        <w:rPr>
          <w:b/>
          <w:bCs/>
          <w:color w:val="C00000"/>
          <w:sz w:val="28"/>
          <w:szCs w:val="28"/>
        </w:rPr>
        <w:t>Water</w:t>
      </w:r>
      <w:r w:rsidR="00C7768A" w:rsidRPr="001D1B47">
        <w:rPr>
          <w:sz w:val="28"/>
          <w:szCs w:val="28"/>
        </w:rPr>
        <w:t xml:space="preserve">: soap and water are best used when hands are visibly soiled, </w:t>
      </w:r>
      <w:r w:rsidR="00C7768A" w:rsidRPr="00530A2B">
        <w:rPr>
          <w:b/>
          <w:bCs/>
          <w:sz w:val="28"/>
          <w:szCs w:val="28"/>
        </w:rPr>
        <w:t>AFTER</w:t>
      </w:r>
      <w:r w:rsidR="00C7768A" w:rsidRPr="001D1B47">
        <w:rPr>
          <w:sz w:val="28"/>
          <w:szCs w:val="28"/>
        </w:rPr>
        <w:t xml:space="preserve"> using the </w:t>
      </w:r>
      <w:r w:rsidR="00C7768A" w:rsidRPr="001D1B47">
        <w:rPr>
          <w:b/>
          <w:bCs/>
          <w:color w:val="C00000"/>
          <w:sz w:val="28"/>
          <w:szCs w:val="28"/>
        </w:rPr>
        <w:t>bathroom</w:t>
      </w:r>
      <w:r w:rsidR="00C7768A" w:rsidRPr="001D1B47">
        <w:rPr>
          <w:sz w:val="28"/>
          <w:szCs w:val="28"/>
        </w:rPr>
        <w:t xml:space="preserve">, </w:t>
      </w:r>
      <w:r w:rsidR="00813037" w:rsidRPr="00530A2B">
        <w:rPr>
          <w:b/>
          <w:bCs/>
          <w:sz w:val="28"/>
          <w:szCs w:val="28"/>
        </w:rPr>
        <w:t>BEFORE</w:t>
      </w:r>
      <w:r w:rsidR="00813037" w:rsidRPr="001D1B47">
        <w:rPr>
          <w:sz w:val="28"/>
          <w:szCs w:val="28"/>
        </w:rPr>
        <w:t xml:space="preserve"> handling or </w:t>
      </w:r>
      <w:r w:rsidR="00813037" w:rsidRPr="001D1B47">
        <w:rPr>
          <w:b/>
          <w:bCs/>
          <w:color w:val="C00000"/>
          <w:sz w:val="28"/>
          <w:szCs w:val="28"/>
        </w:rPr>
        <w:t>eating</w:t>
      </w:r>
      <w:r w:rsidR="00813037" w:rsidRPr="001D1B47">
        <w:rPr>
          <w:sz w:val="28"/>
          <w:szCs w:val="28"/>
        </w:rPr>
        <w:t xml:space="preserve"> food. Soap and water are also the best way to wash your hands if you have a germ called </w:t>
      </w:r>
      <w:r w:rsidR="00813037" w:rsidRPr="001D1B47">
        <w:rPr>
          <w:b/>
          <w:bCs/>
          <w:color w:val="C00000"/>
          <w:sz w:val="28"/>
          <w:szCs w:val="28"/>
        </w:rPr>
        <w:t>C. diff</w:t>
      </w:r>
      <w:r w:rsidR="00813037" w:rsidRPr="001D1B47">
        <w:rPr>
          <w:color w:val="C00000"/>
          <w:sz w:val="28"/>
          <w:szCs w:val="28"/>
        </w:rPr>
        <w:t xml:space="preserve"> </w:t>
      </w:r>
      <w:r w:rsidR="00813037" w:rsidRPr="001D1B47">
        <w:rPr>
          <w:sz w:val="28"/>
          <w:szCs w:val="28"/>
        </w:rPr>
        <w:t xml:space="preserve">or </w:t>
      </w:r>
      <w:r w:rsidR="00813037" w:rsidRPr="001D1B47">
        <w:rPr>
          <w:b/>
          <w:bCs/>
          <w:color w:val="C00000"/>
          <w:sz w:val="28"/>
          <w:szCs w:val="28"/>
        </w:rPr>
        <w:t>Norovirus</w:t>
      </w:r>
      <w:r w:rsidR="00813037" w:rsidRPr="001D1B47">
        <w:rPr>
          <w:sz w:val="28"/>
          <w:szCs w:val="28"/>
        </w:rPr>
        <w:t xml:space="preserve">. </w:t>
      </w:r>
      <w:r w:rsidR="00880C40" w:rsidRPr="001D1B47">
        <w:rPr>
          <w:sz w:val="28"/>
          <w:szCs w:val="28"/>
        </w:rPr>
        <w:t>Both</w:t>
      </w:r>
      <w:r w:rsidR="00813037" w:rsidRPr="001D1B47">
        <w:rPr>
          <w:sz w:val="28"/>
          <w:szCs w:val="28"/>
        </w:rPr>
        <w:t xml:space="preserve"> germs cause </w:t>
      </w:r>
      <w:r w:rsidR="00813037" w:rsidRPr="001D1B47">
        <w:rPr>
          <w:b/>
          <w:bCs/>
          <w:color w:val="C00000"/>
          <w:sz w:val="28"/>
          <w:szCs w:val="28"/>
        </w:rPr>
        <w:t xml:space="preserve">diarrhea </w:t>
      </w:r>
      <w:r w:rsidR="00880C40" w:rsidRPr="001D1B47">
        <w:rPr>
          <w:sz w:val="28"/>
          <w:szCs w:val="28"/>
        </w:rPr>
        <w:t xml:space="preserve">and </w:t>
      </w:r>
      <w:r w:rsidR="00813037" w:rsidRPr="001D1B47">
        <w:rPr>
          <w:sz w:val="28"/>
          <w:szCs w:val="28"/>
        </w:rPr>
        <w:t>are very tough and resistant!</w:t>
      </w:r>
    </w:p>
    <w:p w14:paraId="3BD13A3A" w14:textId="03C49317" w:rsidR="00AF69D1" w:rsidRPr="001D1B47" w:rsidRDefault="00813037" w:rsidP="00813037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1D1B47">
        <w:rPr>
          <w:sz w:val="28"/>
          <w:szCs w:val="28"/>
        </w:rPr>
        <w:t xml:space="preserve">To wash your hands with soap and water, you want to 1) wet your hands, 2) apply soap and </w:t>
      </w:r>
      <w:r w:rsidRPr="001D1B47">
        <w:rPr>
          <w:b/>
          <w:bCs/>
          <w:color w:val="C00000"/>
          <w:sz w:val="28"/>
          <w:szCs w:val="28"/>
        </w:rPr>
        <w:t>rub</w:t>
      </w:r>
      <w:r w:rsidRPr="001D1B47">
        <w:rPr>
          <w:sz w:val="28"/>
          <w:szCs w:val="28"/>
        </w:rPr>
        <w:t xml:space="preserve"> your hands for </w:t>
      </w:r>
      <w:r w:rsidRPr="001D1B47">
        <w:rPr>
          <w:b/>
          <w:bCs/>
          <w:color w:val="C00000"/>
          <w:sz w:val="28"/>
          <w:szCs w:val="28"/>
        </w:rPr>
        <w:t>15 to</w:t>
      </w:r>
      <w:r w:rsidRPr="001D1B47">
        <w:rPr>
          <w:color w:val="C00000"/>
          <w:sz w:val="28"/>
          <w:szCs w:val="28"/>
        </w:rPr>
        <w:t xml:space="preserve"> </w:t>
      </w:r>
      <w:r w:rsidRPr="001D1B47">
        <w:rPr>
          <w:b/>
          <w:bCs/>
          <w:color w:val="C00000"/>
          <w:sz w:val="28"/>
          <w:szCs w:val="28"/>
        </w:rPr>
        <w:t>20 seconds</w:t>
      </w:r>
      <w:r w:rsidRPr="001D1B47">
        <w:rPr>
          <w:sz w:val="28"/>
          <w:szCs w:val="28"/>
        </w:rPr>
        <w:t xml:space="preserve">, 3) </w:t>
      </w:r>
      <w:r w:rsidRPr="001D1B47">
        <w:rPr>
          <w:b/>
          <w:bCs/>
          <w:color w:val="C00000"/>
          <w:sz w:val="28"/>
          <w:szCs w:val="28"/>
        </w:rPr>
        <w:t>rinse</w:t>
      </w:r>
      <w:r w:rsidRPr="001D1B47">
        <w:rPr>
          <w:sz w:val="28"/>
          <w:szCs w:val="28"/>
        </w:rPr>
        <w:t xml:space="preserve"> your hands with water, and 4) use a disposable </w:t>
      </w:r>
      <w:r w:rsidRPr="001D1B47">
        <w:rPr>
          <w:b/>
          <w:bCs/>
          <w:color w:val="C00000"/>
          <w:sz w:val="28"/>
          <w:szCs w:val="28"/>
        </w:rPr>
        <w:t>towel</w:t>
      </w:r>
      <w:r w:rsidRPr="001D1B47">
        <w:rPr>
          <w:sz w:val="28"/>
          <w:szCs w:val="28"/>
        </w:rPr>
        <w:t xml:space="preserve"> to </w:t>
      </w:r>
      <w:r w:rsidRPr="001D1B47">
        <w:rPr>
          <w:b/>
          <w:bCs/>
          <w:color w:val="C00000"/>
          <w:sz w:val="28"/>
          <w:szCs w:val="28"/>
        </w:rPr>
        <w:t>dry</w:t>
      </w:r>
      <w:r w:rsidRPr="001D1B47">
        <w:rPr>
          <w:sz w:val="28"/>
          <w:szCs w:val="28"/>
        </w:rPr>
        <w:t xml:space="preserve"> your hands and if possible, shut off the faucet. </w:t>
      </w:r>
    </w:p>
    <w:p w14:paraId="6856E873" w14:textId="523AFDC0" w:rsidR="00AF69D1" w:rsidRPr="001D1B47" w:rsidRDefault="00AF69D1" w:rsidP="00AF69D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1212C">
        <w:rPr>
          <w:b/>
          <w:bCs/>
          <w:color w:val="C00000"/>
          <w:sz w:val="28"/>
          <w:szCs w:val="28"/>
        </w:rPr>
        <w:t>Alcohol</w:t>
      </w:r>
      <w:r w:rsidRPr="001D1B47">
        <w:rPr>
          <w:sz w:val="28"/>
          <w:szCs w:val="28"/>
        </w:rPr>
        <w:t>-Based Hand Rub (</w:t>
      </w:r>
      <w:r w:rsidRPr="001D1B47">
        <w:rPr>
          <w:b/>
          <w:bCs/>
          <w:color w:val="C00000"/>
          <w:sz w:val="28"/>
          <w:szCs w:val="28"/>
        </w:rPr>
        <w:t>ABHR</w:t>
      </w:r>
      <w:r w:rsidRPr="001D1B47">
        <w:rPr>
          <w:sz w:val="28"/>
          <w:szCs w:val="28"/>
        </w:rPr>
        <w:t>)</w:t>
      </w:r>
      <w:r w:rsidR="00813037" w:rsidRPr="001D1B47">
        <w:rPr>
          <w:sz w:val="28"/>
          <w:szCs w:val="28"/>
        </w:rPr>
        <w:t xml:space="preserve">: this is the preferred method in most situations as </w:t>
      </w:r>
      <w:r w:rsidR="00813037" w:rsidRPr="0081212C">
        <w:rPr>
          <w:sz w:val="28"/>
          <w:szCs w:val="28"/>
        </w:rPr>
        <w:t>alcohol</w:t>
      </w:r>
      <w:r w:rsidR="00813037" w:rsidRPr="001D1B47">
        <w:rPr>
          <w:sz w:val="28"/>
          <w:szCs w:val="28"/>
        </w:rPr>
        <w:t xml:space="preserve"> is very effective at breaking down </w:t>
      </w:r>
      <w:r w:rsidR="00880C40" w:rsidRPr="001D1B47">
        <w:rPr>
          <w:sz w:val="28"/>
          <w:szCs w:val="28"/>
        </w:rPr>
        <w:t xml:space="preserve">the building blocks of germs like </w:t>
      </w:r>
      <w:r w:rsidR="00880C40" w:rsidRPr="001D1B47">
        <w:rPr>
          <w:b/>
          <w:bCs/>
          <w:color w:val="C00000"/>
          <w:sz w:val="28"/>
          <w:szCs w:val="28"/>
        </w:rPr>
        <w:t>proteins</w:t>
      </w:r>
      <w:r w:rsidR="00880C40" w:rsidRPr="001D1B47">
        <w:rPr>
          <w:sz w:val="28"/>
          <w:szCs w:val="28"/>
        </w:rPr>
        <w:t xml:space="preserve">. Using an ABHR that is at least </w:t>
      </w:r>
      <w:r w:rsidR="00880C40" w:rsidRPr="001D1B47">
        <w:rPr>
          <w:b/>
          <w:bCs/>
          <w:color w:val="C00000"/>
          <w:sz w:val="28"/>
          <w:szCs w:val="28"/>
        </w:rPr>
        <w:t>60%</w:t>
      </w:r>
      <w:r w:rsidR="00880C40" w:rsidRPr="001D1B47">
        <w:rPr>
          <w:sz w:val="28"/>
          <w:szCs w:val="28"/>
        </w:rPr>
        <w:t xml:space="preserve"> but no higher than </w:t>
      </w:r>
      <w:r w:rsidR="00880C40" w:rsidRPr="001D1B47">
        <w:rPr>
          <w:b/>
          <w:bCs/>
          <w:color w:val="C00000"/>
          <w:sz w:val="28"/>
          <w:szCs w:val="28"/>
        </w:rPr>
        <w:t>95%</w:t>
      </w:r>
      <w:r w:rsidR="00880C40" w:rsidRPr="001D1B47">
        <w:rPr>
          <w:color w:val="C00000"/>
          <w:sz w:val="28"/>
          <w:szCs w:val="28"/>
        </w:rPr>
        <w:t xml:space="preserve"> </w:t>
      </w:r>
      <w:r w:rsidR="00880C40" w:rsidRPr="001D1B47">
        <w:rPr>
          <w:sz w:val="28"/>
          <w:szCs w:val="28"/>
        </w:rPr>
        <w:t xml:space="preserve">alcohol is best. </w:t>
      </w:r>
    </w:p>
    <w:p w14:paraId="1AFF2AEC" w14:textId="63E3A614" w:rsidR="001D1B47" w:rsidRDefault="00880C40" w:rsidP="001D1B47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1D1B47">
        <w:rPr>
          <w:sz w:val="28"/>
          <w:szCs w:val="28"/>
        </w:rPr>
        <w:t>To use ABHR, you want to 1) apply the rub on all parts of your hands</w:t>
      </w:r>
      <w:r w:rsidR="001D1B47" w:rsidRPr="001D1B47">
        <w:rPr>
          <w:sz w:val="28"/>
          <w:szCs w:val="28"/>
        </w:rPr>
        <w:t xml:space="preserve">, including the </w:t>
      </w:r>
      <w:r w:rsidR="001D1B47" w:rsidRPr="001D1B47">
        <w:rPr>
          <w:b/>
          <w:bCs/>
          <w:color w:val="C00000"/>
          <w:sz w:val="28"/>
          <w:szCs w:val="28"/>
        </w:rPr>
        <w:t>palms</w:t>
      </w:r>
      <w:r w:rsidR="001D1B47" w:rsidRPr="001D1B47">
        <w:rPr>
          <w:sz w:val="28"/>
          <w:szCs w:val="28"/>
        </w:rPr>
        <w:t xml:space="preserve">, </w:t>
      </w:r>
      <w:r w:rsidR="001D1B47" w:rsidRPr="001D1B47">
        <w:rPr>
          <w:b/>
          <w:bCs/>
          <w:color w:val="C00000"/>
          <w:sz w:val="28"/>
          <w:szCs w:val="28"/>
        </w:rPr>
        <w:t>fingers</w:t>
      </w:r>
      <w:r w:rsidR="001D1B47" w:rsidRPr="001D1B47">
        <w:rPr>
          <w:sz w:val="28"/>
          <w:szCs w:val="28"/>
        </w:rPr>
        <w:t xml:space="preserve">, between the fingers, and the front of your hands, and </w:t>
      </w:r>
      <w:r w:rsidRPr="001D1B47">
        <w:rPr>
          <w:sz w:val="28"/>
          <w:szCs w:val="28"/>
        </w:rPr>
        <w:t xml:space="preserve">2) rub your hands until they are dry (about 20 seconds). Do not dry your hands by </w:t>
      </w:r>
      <w:r w:rsidRPr="001D1B47">
        <w:rPr>
          <w:b/>
          <w:bCs/>
          <w:color w:val="C00000"/>
          <w:sz w:val="28"/>
          <w:szCs w:val="28"/>
        </w:rPr>
        <w:t>shaking</w:t>
      </w:r>
      <w:r w:rsidRPr="001D1B47">
        <w:rPr>
          <w:sz w:val="28"/>
          <w:szCs w:val="28"/>
        </w:rPr>
        <w:t xml:space="preserve"> them or rubbing them on your </w:t>
      </w:r>
      <w:r w:rsidRPr="001D1B47">
        <w:rPr>
          <w:b/>
          <w:bCs/>
          <w:color w:val="C00000"/>
          <w:sz w:val="28"/>
          <w:szCs w:val="28"/>
        </w:rPr>
        <w:t>clothes</w:t>
      </w:r>
      <w:r w:rsidRPr="001D1B47">
        <w:rPr>
          <w:sz w:val="28"/>
          <w:szCs w:val="28"/>
        </w:rPr>
        <w:t>!</w:t>
      </w:r>
    </w:p>
    <w:p w14:paraId="28CD18E5" w14:textId="77777777" w:rsidR="00503884" w:rsidRPr="001D1B47" w:rsidRDefault="00503884" w:rsidP="00503884">
      <w:pPr>
        <w:pStyle w:val="ListParagraph"/>
        <w:ind w:left="1440"/>
        <w:rPr>
          <w:sz w:val="28"/>
          <w:szCs w:val="28"/>
        </w:rPr>
      </w:pPr>
    </w:p>
    <w:p w14:paraId="2362D0D8" w14:textId="3757D0C2" w:rsidR="00880C40" w:rsidRPr="00503884" w:rsidRDefault="001D1B47" w:rsidP="00503884">
      <w:pPr>
        <w:jc w:val="center"/>
        <w:rPr>
          <w:b/>
          <w:bCs/>
          <w:sz w:val="28"/>
          <w:szCs w:val="28"/>
        </w:rPr>
      </w:pPr>
      <w:r w:rsidRPr="00503884">
        <w:rPr>
          <w:b/>
          <w:bCs/>
          <w:sz w:val="28"/>
          <w:szCs w:val="28"/>
        </w:rPr>
        <w:t>When Should You, Staff, and Visitors Clean Their Hands?</w:t>
      </w:r>
    </w:p>
    <w:p w14:paraId="2506FC11" w14:textId="22BB33A2" w:rsidR="001D1B47" w:rsidRDefault="001D1B47" w:rsidP="00880C40">
      <w:pPr>
        <w:rPr>
          <w:sz w:val="28"/>
          <w:szCs w:val="28"/>
        </w:rPr>
      </w:pPr>
      <w:r>
        <w:rPr>
          <w:sz w:val="28"/>
          <w:szCs w:val="28"/>
        </w:rPr>
        <w:t xml:space="preserve">Hand hygiene should </w:t>
      </w:r>
      <w:r w:rsidR="0019280A">
        <w:rPr>
          <w:sz w:val="28"/>
          <w:szCs w:val="28"/>
        </w:rPr>
        <w:t>be done</w:t>
      </w:r>
      <w:r w:rsidR="00DB56FD">
        <w:rPr>
          <w:sz w:val="28"/>
          <w:szCs w:val="28"/>
        </w:rPr>
        <w:t xml:space="preserve"> in these five important moments</w:t>
      </w:r>
      <w:r w:rsidR="0019280A">
        <w:rPr>
          <w:sz w:val="28"/>
          <w:szCs w:val="28"/>
        </w:rPr>
        <w:t>:</w:t>
      </w:r>
    </w:p>
    <w:p w14:paraId="4A486AF3" w14:textId="4E3406B2" w:rsidR="0019280A" w:rsidRDefault="0019280A" w:rsidP="0019280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03884">
        <w:rPr>
          <w:b/>
          <w:bCs/>
          <w:sz w:val="28"/>
          <w:szCs w:val="28"/>
        </w:rPr>
        <w:t>BEFORE</w:t>
      </w:r>
      <w:r>
        <w:rPr>
          <w:sz w:val="28"/>
          <w:szCs w:val="28"/>
        </w:rPr>
        <w:t xml:space="preserve"> </w:t>
      </w:r>
      <w:r w:rsidRPr="0019280A">
        <w:rPr>
          <w:b/>
          <w:bCs/>
          <w:color w:val="C00000"/>
          <w:sz w:val="28"/>
          <w:szCs w:val="28"/>
        </w:rPr>
        <w:t>direct contact</w:t>
      </w:r>
      <w:r w:rsidRPr="0019280A">
        <w:rPr>
          <w:color w:val="C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with a resident. </w:t>
      </w:r>
      <w:r w:rsidR="00324D19">
        <w:rPr>
          <w:sz w:val="28"/>
          <w:szCs w:val="28"/>
        </w:rPr>
        <w:t>For example, when providing personal care to a resident</w:t>
      </w:r>
      <w:r w:rsidR="00503884">
        <w:rPr>
          <w:sz w:val="28"/>
          <w:szCs w:val="28"/>
        </w:rPr>
        <w:t>,</w:t>
      </w:r>
      <w:r w:rsidR="00324D19">
        <w:rPr>
          <w:sz w:val="28"/>
          <w:szCs w:val="28"/>
        </w:rPr>
        <w:t xml:space="preserve"> taking their </w:t>
      </w:r>
      <w:r w:rsidR="00324D19" w:rsidRPr="00324D19">
        <w:rPr>
          <w:b/>
          <w:bCs/>
          <w:color w:val="C00000"/>
          <w:sz w:val="28"/>
          <w:szCs w:val="28"/>
        </w:rPr>
        <w:t>vitals</w:t>
      </w:r>
      <w:r w:rsidR="00324D19">
        <w:rPr>
          <w:sz w:val="28"/>
          <w:szCs w:val="28"/>
        </w:rPr>
        <w:t xml:space="preserve"> like blood pressure</w:t>
      </w:r>
      <w:r w:rsidR="00503884">
        <w:rPr>
          <w:sz w:val="28"/>
          <w:szCs w:val="28"/>
        </w:rPr>
        <w:t xml:space="preserve">, or </w:t>
      </w:r>
      <w:r w:rsidR="00503884" w:rsidRPr="00503884">
        <w:rPr>
          <w:b/>
          <w:bCs/>
          <w:color w:val="C00000"/>
          <w:sz w:val="28"/>
          <w:szCs w:val="28"/>
        </w:rPr>
        <w:t xml:space="preserve">entering </w:t>
      </w:r>
      <w:r w:rsidR="00503884" w:rsidRPr="00972234">
        <w:rPr>
          <w:sz w:val="28"/>
          <w:szCs w:val="28"/>
        </w:rPr>
        <w:t>a resident’s room</w:t>
      </w:r>
      <w:r w:rsidR="00324D19">
        <w:rPr>
          <w:sz w:val="28"/>
          <w:szCs w:val="28"/>
        </w:rPr>
        <w:t xml:space="preserve">. </w:t>
      </w:r>
    </w:p>
    <w:p w14:paraId="47FC382B" w14:textId="3F05EFB9" w:rsidR="0019280A" w:rsidRDefault="00324D19" w:rsidP="0019280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03884">
        <w:rPr>
          <w:b/>
          <w:bCs/>
          <w:sz w:val="28"/>
          <w:szCs w:val="28"/>
        </w:rPr>
        <w:lastRenderedPageBreak/>
        <w:t>BEFORE</w:t>
      </w:r>
      <w:r>
        <w:rPr>
          <w:sz w:val="28"/>
          <w:szCs w:val="28"/>
        </w:rPr>
        <w:t xml:space="preserve"> clean tasks or moving from </w:t>
      </w:r>
      <w:r w:rsidRPr="00324D19">
        <w:rPr>
          <w:b/>
          <w:bCs/>
          <w:color w:val="C00000"/>
          <w:sz w:val="28"/>
          <w:szCs w:val="28"/>
        </w:rPr>
        <w:t>dirty to clean</w:t>
      </w:r>
      <w:r w:rsidRPr="00324D19">
        <w:rPr>
          <w:color w:val="C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areas. For example, when preparing an </w:t>
      </w:r>
      <w:r w:rsidRPr="00DB56FD">
        <w:rPr>
          <w:b/>
          <w:bCs/>
          <w:color w:val="C00000"/>
          <w:sz w:val="28"/>
          <w:szCs w:val="28"/>
        </w:rPr>
        <w:t>injection</w:t>
      </w:r>
      <w:r w:rsidR="00DB56FD">
        <w:rPr>
          <w:sz w:val="28"/>
          <w:szCs w:val="28"/>
        </w:rPr>
        <w:t xml:space="preserve"> or </w:t>
      </w:r>
      <w:r w:rsidR="00DB56FD" w:rsidRPr="00DB56FD">
        <w:rPr>
          <w:b/>
          <w:bCs/>
          <w:color w:val="C00000"/>
          <w:sz w:val="28"/>
          <w:szCs w:val="28"/>
        </w:rPr>
        <w:t>medications</w:t>
      </w:r>
      <w:r>
        <w:rPr>
          <w:sz w:val="28"/>
          <w:szCs w:val="28"/>
        </w:rPr>
        <w:t xml:space="preserve">, after changing underclothes and putting on new </w:t>
      </w:r>
      <w:r w:rsidR="00DB56FD">
        <w:rPr>
          <w:sz w:val="28"/>
          <w:szCs w:val="28"/>
        </w:rPr>
        <w:t>underclothes</w:t>
      </w:r>
      <w:r>
        <w:rPr>
          <w:sz w:val="28"/>
          <w:szCs w:val="28"/>
        </w:rPr>
        <w:t xml:space="preserve">. </w:t>
      </w:r>
    </w:p>
    <w:p w14:paraId="2DFBFA71" w14:textId="6CD4B605" w:rsidR="00324D19" w:rsidRDefault="00324D19" w:rsidP="0019280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03884">
        <w:rPr>
          <w:b/>
          <w:bCs/>
          <w:sz w:val="28"/>
          <w:szCs w:val="28"/>
        </w:rPr>
        <w:t>AFTER</w:t>
      </w:r>
      <w:r>
        <w:rPr>
          <w:sz w:val="28"/>
          <w:szCs w:val="28"/>
        </w:rPr>
        <w:t xml:space="preserve"> contact with </w:t>
      </w:r>
      <w:r w:rsidRPr="00324D19">
        <w:rPr>
          <w:b/>
          <w:bCs/>
          <w:color w:val="C00000"/>
          <w:sz w:val="28"/>
          <w:szCs w:val="28"/>
        </w:rPr>
        <w:t>blood</w:t>
      </w:r>
      <w:r>
        <w:rPr>
          <w:sz w:val="28"/>
          <w:szCs w:val="28"/>
        </w:rPr>
        <w:t xml:space="preserve"> or </w:t>
      </w:r>
      <w:r w:rsidRPr="00324D19">
        <w:rPr>
          <w:b/>
          <w:bCs/>
          <w:color w:val="C00000"/>
          <w:sz w:val="28"/>
          <w:szCs w:val="28"/>
        </w:rPr>
        <w:t>body fluids</w:t>
      </w:r>
      <w:r>
        <w:rPr>
          <w:b/>
          <w:bCs/>
          <w:color w:val="C00000"/>
          <w:sz w:val="28"/>
          <w:szCs w:val="28"/>
        </w:rPr>
        <w:t xml:space="preserve"> </w:t>
      </w:r>
      <w:r w:rsidRPr="00324D19">
        <w:rPr>
          <w:sz w:val="28"/>
          <w:szCs w:val="28"/>
        </w:rPr>
        <w:t>and removing</w:t>
      </w:r>
      <w:r w:rsidRPr="00324D19">
        <w:rPr>
          <w:b/>
          <w:bCs/>
          <w:sz w:val="28"/>
          <w:szCs w:val="28"/>
        </w:rPr>
        <w:t xml:space="preserve"> </w:t>
      </w:r>
      <w:r w:rsidRPr="003D4A82">
        <w:rPr>
          <w:sz w:val="28"/>
          <w:szCs w:val="28"/>
        </w:rPr>
        <w:t>personal protective equipment</w:t>
      </w:r>
      <w:r>
        <w:rPr>
          <w:b/>
          <w:bCs/>
          <w:color w:val="C00000"/>
          <w:sz w:val="28"/>
          <w:szCs w:val="28"/>
        </w:rPr>
        <w:t xml:space="preserve"> (PPE)</w:t>
      </w:r>
      <w:r>
        <w:rPr>
          <w:sz w:val="28"/>
          <w:szCs w:val="28"/>
        </w:rPr>
        <w:t xml:space="preserve">. For example, after touching a </w:t>
      </w:r>
      <w:r w:rsidRPr="00324D19">
        <w:rPr>
          <w:b/>
          <w:bCs/>
          <w:color w:val="C00000"/>
          <w:sz w:val="28"/>
          <w:szCs w:val="28"/>
        </w:rPr>
        <w:t>wound</w:t>
      </w:r>
      <w:r>
        <w:rPr>
          <w:sz w:val="28"/>
          <w:szCs w:val="28"/>
        </w:rPr>
        <w:t xml:space="preserve"> </w:t>
      </w:r>
      <w:r w:rsidRPr="00324D19">
        <w:rPr>
          <w:sz w:val="28"/>
          <w:szCs w:val="28"/>
        </w:rPr>
        <w:t>dressing</w:t>
      </w:r>
      <w:r>
        <w:rPr>
          <w:sz w:val="28"/>
          <w:szCs w:val="28"/>
        </w:rPr>
        <w:t xml:space="preserve"> and taking off </w:t>
      </w:r>
      <w:r w:rsidRPr="00503884">
        <w:rPr>
          <w:b/>
          <w:bCs/>
          <w:color w:val="C00000"/>
          <w:sz w:val="28"/>
          <w:szCs w:val="28"/>
        </w:rPr>
        <w:t>gloves</w:t>
      </w:r>
      <w:r w:rsidR="00503884">
        <w:rPr>
          <w:sz w:val="28"/>
          <w:szCs w:val="28"/>
        </w:rPr>
        <w:t>.</w:t>
      </w:r>
    </w:p>
    <w:p w14:paraId="55E84BDF" w14:textId="619649F1" w:rsidR="00503884" w:rsidRDefault="00503884" w:rsidP="0019280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AFTER </w:t>
      </w:r>
      <w:r>
        <w:rPr>
          <w:sz w:val="28"/>
          <w:szCs w:val="28"/>
        </w:rPr>
        <w:t xml:space="preserve">direct contact with a resident’s </w:t>
      </w:r>
      <w:r w:rsidRPr="00503884">
        <w:rPr>
          <w:b/>
          <w:bCs/>
          <w:color w:val="C00000"/>
          <w:sz w:val="28"/>
          <w:szCs w:val="28"/>
        </w:rPr>
        <w:t>living space</w:t>
      </w:r>
      <w:r>
        <w:rPr>
          <w:sz w:val="28"/>
          <w:szCs w:val="28"/>
        </w:rPr>
        <w:t xml:space="preserve">, like their room. For example, when </w:t>
      </w:r>
      <w:r w:rsidRPr="00503884">
        <w:rPr>
          <w:b/>
          <w:bCs/>
          <w:color w:val="C00000"/>
          <w:sz w:val="28"/>
          <w:szCs w:val="28"/>
        </w:rPr>
        <w:t xml:space="preserve">leaving </w:t>
      </w:r>
      <w:r w:rsidRPr="00143C7D">
        <w:rPr>
          <w:sz w:val="28"/>
          <w:szCs w:val="28"/>
        </w:rPr>
        <w:t>a resident’s room</w:t>
      </w:r>
      <w:r>
        <w:rPr>
          <w:sz w:val="28"/>
          <w:szCs w:val="28"/>
        </w:rPr>
        <w:t xml:space="preserve">. </w:t>
      </w:r>
    </w:p>
    <w:p w14:paraId="01B382EC" w14:textId="24210C46" w:rsidR="00503884" w:rsidRDefault="00503884" w:rsidP="0019280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AFTER </w:t>
      </w:r>
      <w:r>
        <w:rPr>
          <w:sz w:val="28"/>
          <w:szCs w:val="28"/>
        </w:rPr>
        <w:t xml:space="preserve">contact with </w:t>
      </w:r>
      <w:r w:rsidRPr="00435457">
        <w:rPr>
          <w:b/>
          <w:bCs/>
          <w:color w:val="C00000"/>
          <w:sz w:val="28"/>
          <w:szCs w:val="28"/>
        </w:rPr>
        <w:t>objects</w:t>
      </w:r>
      <w:r>
        <w:rPr>
          <w:sz w:val="28"/>
          <w:szCs w:val="28"/>
        </w:rPr>
        <w:t xml:space="preserve"> used to care for a resident. For example, medical equipment like blood pressure cuffs or bed linens.</w:t>
      </w:r>
    </w:p>
    <w:p w14:paraId="29FF2B76" w14:textId="3A3BF963" w:rsidR="00DB56FD" w:rsidRDefault="00DB56FD" w:rsidP="00DB56F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Using ABHR from the </w:t>
      </w:r>
      <w:r w:rsidR="00C43694" w:rsidRPr="00435457">
        <w:rPr>
          <w:b/>
          <w:bCs/>
          <w:color w:val="C00000"/>
          <w:sz w:val="28"/>
          <w:szCs w:val="28"/>
        </w:rPr>
        <w:t xml:space="preserve">dispenser </w:t>
      </w:r>
      <w:r w:rsidR="00C43694">
        <w:rPr>
          <w:sz w:val="28"/>
          <w:szCs w:val="28"/>
        </w:rPr>
        <w:t xml:space="preserve">by your room when entering and leaving is </w:t>
      </w:r>
      <w:r w:rsidR="00904D0C">
        <w:rPr>
          <w:sz w:val="28"/>
          <w:szCs w:val="28"/>
        </w:rPr>
        <w:t>a</w:t>
      </w:r>
      <w:r w:rsidR="009238AD">
        <w:rPr>
          <w:sz w:val="28"/>
          <w:szCs w:val="28"/>
        </w:rPr>
        <w:t xml:space="preserve"> great way </w:t>
      </w:r>
      <w:r w:rsidR="00904D0C">
        <w:rPr>
          <w:sz w:val="28"/>
          <w:szCs w:val="28"/>
        </w:rPr>
        <w:t xml:space="preserve">to </w:t>
      </w:r>
      <w:r w:rsidR="00A418CB">
        <w:rPr>
          <w:sz w:val="28"/>
          <w:szCs w:val="28"/>
        </w:rPr>
        <w:t>start!</w:t>
      </w:r>
    </w:p>
    <w:p w14:paraId="51746263" w14:textId="7A438ED6" w:rsidR="00663F25" w:rsidRPr="00336F2F" w:rsidRDefault="00336F2F" w:rsidP="00336F2F">
      <w:pPr>
        <w:ind w:left="360"/>
        <w:jc w:val="center"/>
        <w:rPr>
          <w:b/>
          <w:bCs/>
          <w:sz w:val="28"/>
          <w:szCs w:val="28"/>
        </w:rPr>
      </w:pPr>
      <w:r w:rsidRPr="00336F2F">
        <w:rPr>
          <w:b/>
          <w:bCs/>
          <w:sz w:val="28"/>
          <w:szCs w:val="28"/>
        </w:rPr>
        <w:t>How Can</w:t>
      </w:r>
      <w:r w:rsidR="004F0B71" w:rsidRPr="00336F2F">
        <w:rPr>
          <w:b/>
          <w:bCs/>
          <w:sz w:val="28"/>
          <w:szCs w:val="28"/>
        </w:rPr>
        <w:t xml:space="preserve"> </w:t>
      </w:r>
      <w:r w:rsidRPr="00336F2F">
        <w:rPr>
          <w:b/>
          <w:bCs/>
          <w:sz w:val="28"/>
          <w:szCs w:val="28"/>
        </w:rPr>
        <w:t xml:space="preserve">We Make Sure Everyone is </w:t>
      </w:r>
      <w:r w:rsidR="00F156DF">
        <w:rPr>
          <w:b/>
          <w:bCs/>
          <w:sz w:val="28"/>
          <w:szCs w:val="28"/>
        </w:rPr>
        <w:t>Cleaning</w:t>
      </w:r>
      <w:r w:rsidR="00C178A4">
        <w:rPr>
          <w:b/>
          <w:bCs/>
          <w:sz w:val="28"/>
          <w:szCs w:val="28"/>
        </w:rPr>
        <w:t xml:space="preserve"> </w:t>
      </w:r>
      <w:r w:rsidRPr="00336F2F">
        <w:rPr>
          <w:b/>
          <w:bCs/>
          <w:sz w:val="28"/>
          <w:szCs w:val="28"/>
        </w:rPr>
        <w:t>Their Hands?</w:t>
      </w:r>
    </w:p>
    <w:p w14:paraId="6EEC2B5A" w14:textId="72D1732F" w:rsidR="00336F2F" w:rsidRDefault="00336F2F" w:rsidP="00DB56FD">
      <w:pPr>
        <w:ind w:left="36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Staff must receive </w:t>
      </w:r>
      <w:r w:rsidRPr="00336F2F">
        <w:rPr>
          <w:b/>
          <w:bCs/>
          <w:color w:val="C00000"/>
          <w:sz w:val="28"/>
          <w:szCs w:val="28"/>
        </w:rPr>
        <w:t>training</w:t>
      </w:r>
      <w:r>
        <w:rPr>
          <w:sz w:val="28"/>
          <w:szCs w:val="28"/>
        </w:rPr>
        <w:t xml:space="preserve"> every year on how and when to </w:t>
      </w:r>
      <w:r w:rsidR="00C178A4">
        <w:rPr>
          <w:sz w:val="28"/>
          <w:szCs w:val="28"/>
        </w:rPr>
        <w:t>clean</w:t>
      </w:r>
      <w:r>
        <w:rPr>
          <w:sz w:val="28"/>
          <w:szCs w:val="28"/>
        </w:rPr>
        <w:t xml:space="preserve"> their hands</w:t>
      </w:r>
      <w:r w:rsidR="00CB07A6">
        <w:rPr>
          <w:sz w:val="28"/>
          <w:szCs w:val="28"/>
        </w:rPr>
        <w:t xml:space="preserve"> and show they </w:t>
      </w:r>
      <w:r w:rsidR="001607EF">
        <w:rPr>
          <w:sz w:val="28"/>
          <w:szCs w:val="28"/>
        </w:rPr>
        <w:t xml:space="preserve">know how and when to </w:t>
      </w:r>
      <w:r w:rsidR="00C178A4">
        <w:rPr>
          <w:sz w:val="28"/>
          <w:szCs w:val="28"/>
        </w:rPr>
        <w:t>clean</w:t>
      </w:r>
      <w:r w:rsidR="001607EF">
        <w:rPr>
          <w:sz w:val="28"/>
          <w:szCs w:val="28"/>
        </w:rPr>
        <w:t xml:space="preserve"> their hands.</w:t>
      </w:r>
      <w:r w:rsidR="003B216B">
        <w:rPr>
          <w:sz w:val="28"/>
          <w:szCs w:val="28"/>
        </w:rPr>
        <w:t xml:space="preserve"> </w:t>
      </w:r>
      <w:r w:rsidR="00103DC5" w:rsidRPr="00524F5A">
        <w:rPr>
          <w:b/>
          <w:bCs/>
          <w:sz w:val="28"/>
          <w:szCs w:val="28"/>
        </w:rPr>
        <w:t xml:space="preserve">Staff know that using gloves does not replace </w:t>
      </w:r>
      <w:r w:rsidR="009350A3">
        <w:rPr>
          <w:b/>
          <w:bCs/>
          <w:sz w:val="28"/>
          <w:szCs w:val="28"/>
        </w:rPr>
        <w:t>cleaning their hands</w:t>
      </w:r>
      <w:r w:rsidR="00524F5A" w:rsidRPr="00524F5A">
        <w:rPr>
          <w:b/>
          <w:bCs/>
          <w:sz w:val="28"/>
          <w:szCs w:val="28"/>
        </w:rPr>
        <w:t>!!</w:t>
      </w:r>
    </w:p>
    <w:p w14:paraId="0257F192" w14:textId="77777777" w:rsidR="00E9678A" w:rsidRDefault="001607EF" w:rsidP="00E9678A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Residents and their visitors should also get </w:t>
      </w:r>
      <w:r w:rsidR="00524F5A">
        <w:rPr>
          <w:sz w:val="28"/>
          <w:szCs w:val="28"/>
        </w:rPr>
        <w:t>training</w:t>
      </w:r>
      <w:r w:rsidR="00CD7BB7">
        <w:rPr>
          <w:sz w:val="28"/>
          <w:szCs w:val="28"/>
        </w:rPr>
        <w:t xml:space="preserve"> on when to </w:t>
      </w:r>
      <w:r w:rsidR="009350A3">
        <w:rPr>
          <w:sz w:val="28"/>
          <w:szCs w:val="28"/>
        </w:rPr>
        <w:t>clean</w:t>
      </w:r>
      <w:r w:rsidR="00CD7BB7">
        <w:rPr>
          <w:sz w:val="28"/>
          <w:szCs w:val="28"/>
        </w:rPr>
        <w:t xml:space="preserve"> their hands</w:t>
      </w:r>
      <w:r w:rsidR="009350A3">
        <w:rPr>
          <w:sz w:val="28"/>
          <w:szCs w:val="28"/>
        </w:rPr>
        <w:t xml:space="preserve">. </w:t>
      </w:r>
      <w:r w:rsidR="00D96B83">
        <w:rPr>
          <w:sz w:val="28"/>
          <w:szCs w:val="28"/>
        </w:rPr>
        <w:t xml:space="preserve"> </w:t>
      </w:r>
      <w:r w:rsidR="00395353">
        <w:rPr>
          <w:sz w:val="28"/>
          <w:szCs w:val="28"/>
        </w:rPr>
        <w:t>For residents</w:t>
      </w:r>
      <w:r w:rsidR="00D96B83">
        <w:rPr>
          <w:sz w:val="28"/>
          <w:szCs w:val="28"/>
        </w:rPr>
        <w:t>, this includes before</w:t>
      </w:r>
      <w:r w:rsidR="00AD5EC8">
        <w:rPr>
          <w:sz w:val="28"/>
          <w:szCs w:val="28"/>
        </w:rPr>
        <w:t xml:space="preserve"> eating, after using the bathroom,</w:t>
      </w:r>
      <w:r w:rsidR="00E10AD1">
        <w:rPr>
          <w:sz w:val="28"/>
          <w:szCs w:val="28"/>
        </w:rPr>
        <w:t xml:space="preserve"> and after they </w:t>
      </w:r>
      <w:r w:rsidR="00E10AD1" w:rsidRPr="00E10AD1">
        <w:rPr>
          <w:b/>
          <w:bCs/>
          <w:color w:val="C00000"/>
          <w:sz w:val="28"/>
          <w:szCs w:val="28"/>
        </w:rPr>
        <w:t>cough</w:t>
      </w:r>
      <w:r w:rsidR="00E10AD1">
        <w:rPr>
          <w:sz w:val="28"/>
          <w:szCs w:val="28"/>
        </w:rPr>
        <w:t xml:space="preserve"> or</w:t>
      </w:r>
      <w:r w:rsidR="00E10AD1" w:rsidRPr="00E10AD1">
        <w:rPr>
          <w:b/>
          <w:bCs/>
          <w:color w:val="C00000"/>
          <w:sz w:val="28"/>
          <w:szCs w:val="28"/>
        </w:rPr>
        <w:t xml:space="preserve"> sneeze</w:t>
      </w:r>
      <w:r w:rsidR="00E10AD1">
        <w:rPr>
          <w:sz w:val="28"/>
          <w:szCs w:val="28"/>
        </w:rPr>
        <w:t xml:space="preserve">. </w:t>
      </w:r>
      <w:r w:rsidR="00395353">
        <w:rPr>
          <w:sz w:val="28"/>
          <w:szCs w:val="28"/>
        </w:rPr>
        <w:t xml:space="preserve">For visitors, </w:t>
      </w:r>
      <w:r w:rsidR="00165E29">
        <w:rPr>
          <w:sz w:val="28"/>
          <w:szCs w:val="28"/>
        </w:rPr>
        <w:t xml:space="preserve">this includes before and after direct contact with a resident or before entering a resident’s room and when leaving a resident’s room. </w:t>
      </w:r>
    </w:p>
    <w:p w14:paraId="7C33395F" w14:textId="636F6C35" w:rsidR="00E9678A" w:rsidRPr="00B019C2" w:rsidRDefault="00E9678A" w:rsidP="00E9678A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There should always be enough </w:t>
      </w:r>
      <w:r w:rsidRPr="00C53429">
        <w:rPr>
          <w:b/>
          <w:bCs/>
          <w:color w:val="C00000"/>
          <w:sz w:val="28"/>
          <w:szCs w:val="28"/>
        </w:rPr>
        <w:t>supplies</w:t>
      </w:r>
      <w:r>
        <w:rPr>
          <w:sz w:val="28"/>
          <w:szCs w:val="28"/>
        </w:rPr>
        <w:t xml:space="preserve"> for everyone to clean their hands. Let </w:t>
      </w:r>
      <w:r w:rsidR="005E35C5">
        <w:rPr>
          <w:sz w:val="28"/>
          <w:szCs w:val="28"/>
        </w:rPr>
        <w:t xml:space="preserve">your staff know if there is no </w:t>
      </w:r>
      <w:r w:rsidR="00B16336">
        <w:rPr>
          <w:sz w:val="28"/>
          <w:szCs w:val="28"/>
        </w:rPr>
        <w:t xml:space="preserve">ABHR in the dispenser or </w:t>
      </w:r>
      <w:r w:rsidR="00F836D5">
        <w:rPr>
          <w:sz w:val="28"/>
          <w:szCs w:val="28"/>
        </w:rPr>
        <w:t xml:space="preserve">if you need ABHR in the </w:t>
      </w:r>
      <w:r w:rsidR="00F42F7F">
        <w:rPr>
          <w:sz w:val="28"/>
          <w:szCs w:val="28"/>
        </w:rPr>
        <w:t xml:space="preserve">pocket-sized dispenser or a </w:t>
      </w:r>
      <w:r w:rsidR="00F42F7F" w:rsidRPr="00F836D5">
        <w:rPr>
          <w:b/>
          <w:bCs/>
          <w:color w:val="C00000"/>
          <w:sz w:val="28"/>
          <w:szCs w:val="28"/>
        </w:rPr>
        <w:t>wipe</w:t>
      </w:r>
      <w:r w:rsidR="00F42F7F">
        <w:rPr>
          <w:sz w:val="28"/>
          <w:szCs w:val="28"/>
        </w:rPr>
        <w:t xml:space="preserve">. </w:t>
      </w:r>
    </w:p>
    <w:p w14:paraId="75CBC2C2" w14:textId="381C8A22" w:rsidR="00F403C5" w:rsidRPr="00253324" w:rsidRDefault="00F403C5" w:rsidP="00253324">
      <w:pPr>
        <w:jc w:val="center"/>
        <w:rPr>
          <w:b/>
          <w:bCs/>
          <w:sz w:val="28"/>
          <w:szCs w:val="28"/>
        </w:rPr>
      </w:pPr>
      <w:r w:rsidRPr="00253324">
        <w:rPr>
          <w:b/>
          <w:bCs/>
          <w:sz w:val="28"/>
          <w:szCs w:val="28"/>
        </w:rPr>
        <w:t xml:space="preserve">What Do Clean Hands Have </w:t>
      </w:r>
      <w:r w:rsidR="00253324" w:rsidRPr="00253324">
        <w:rPr>
          <w:b/>
          <w:bCs/>
          <w:sz w:val="28"/>
          <w:szCs w:val="28"/>
        </w:rPr>
        <w:t>to</w:t>
      </w:r>
      <w:r w:rsidRPr="00253324">
        <w:rPr>
          <w:b/>
          <w:bCs/>
          <w:sz w:val="28"/>
          <w:szCs w:val="28"/>
        </w:rPr>
        <w:t xml:space="preserve"> Do </w:t>
      </w:r>
      <w:r w:rsidR="00D23388" w:rsidRPr="00253324">
        <w:rPr>
          <w:b/>
          <w:bCs/>
          <w:sz w:val="28"/>
          <w:szCs w:val="28"/>
        </w:rPr>
        <w:t>with</w:t>
      </w:r>
      <w:r w:rsidRPr="00253324">
        <w:rPr>
          <w:b/>
          <w:bCs/>
          <w:sz w:val="28"/>
          <w:szCs w:val="28"/>
        </w:rPr>
        <w:t xml:space="preserve"> Residents’ </w:t>
      </w:r>
      <w:r w:rsidRPr="00253324">
        <w:rPr>
          <w:b/>
          <w:bCs/>
          <w:color w:val="C00000"/>
          <w:sz w:val="28"/>
          <w:szCs w:val="28"/>
        </w:rPr>
        <w:t>Rights</w:t>
      </w:r>
      <w:r w:rsidRPr="00253324">
        <w:rPr>
          <w:b/>
          <w:bCs/>
          <w:sz w:val="28"/>
          <w:szCs w:val="28"/>
        </w:rPr>
        <w:t>?</w:t>
      </w:r>
    </w:p>
    <w:p w14:paraId="1013F94E" w14:textId="7D43CCE3" w:rsidR="00F403C5" w:rsidRDefault="00F403C5" w:rsidP="00F403C5">
      <w:pPr>
        <w:rPr>
          <w:sz w:val="28"/>
          <w:szCs w:val="28"/>
        </w:rPr>
      </w:pPr>
      <w:r>
        <w:rPr>
          <w:sz w:val="28"/>
          <w:szCs w:val="28"/>
        </w:rPr>
        <w:t xml:space="preserve">Residents have the </w:t>
      </w:r>
      <w:r w:rsidR="00DE261D">
        <w:rPr>
          <w:sz w:val="28"/>
          <w:szCs w:val="28"/>
        </w:rPr>
        <w:t xml:space="preserve">right to </w:t>
      </w:r>
      <w:r w:rsidR="008663A5" w:rsidRPr="002D0462">
        <w:rPr>
          <w:b/>
          <w:bCs/>
          <w:color w:val="C00000"/>
          <w:sz w:val="28"/>
          <w:szCs w:val="28"/>
        </w:rPr>
        <w:t>participate</w:t>
      </w:r>
      <w:r w:rsidR="008663A5">
        <w:rPr>
          <w:sz w:val="28"/>
          <w:szCs w:val="28"/>
        </w:rPr>
        <w:t xml:space="preserve"> in their care</w:t>
      </w:r>
      <w:r w:rsidR="002D0462">
        <w:rPr>
          <w:sz w:val="28"/>
          <w:szCs w:val="28"/>
        </w:rPr>
        <w:t>,</w:t>
      </w:r>
      <w:r w:rsidR="00B21DCE">
        <w:rPr>
          <w:sz w:val="28"/>
          <w:szCs w:val="28"/>
        </w:rPr>
        <w:t xml:space="preserve"> and that includes getting the care needed to achieve the highest possible level of health. </w:t>
      </w:r>
      <w:r w:rsidR="00101BE2">
        <w:rPr>
          <w:sz w:val="28"/>
          <w:szCs w:val="28"/>
        </w:rPr>
        <w:t xml:space="preserve">Residents </w:t>
      </w:r>
      <w:r w:rsidR="00B45A2E">
        <w:rPr>
          <w:sz w:val="28"/>
          <w:szCs w:val="28"/>
        </w:rPr>
        <w:t xml:space="preserve">can ask staff to </w:t>
      </w:r>
      <w:r w:rsidR="00E829A4">
        <w:rPr>
          <w:sz w:val="28"/>
          <w:szCs w:val="28"/>
        </w:rPr>
        <w:t xml:space="preserve">use ABHR before and after leaving their rooms and providing care. </w:t>
      </w:r>
    </w:p>
    <w:p w14:paraId="0FEF65CA" w14:textId="39EEB13C" w:rsidR="00E829A4" w:rsidRDefault="00E829A4" w:rsidP="00F403C5">
      <w:pPr>
        <w:rPr>
          <w:sz w:val="28"/>
          <w:szCs w:val="28"/>
        </w:rPr>
      </w:pPr>
      <w:r>
        <w:rPr>
          <w:sz w:val="28"/>
          <w:szCs w:val="28"/>
        </w:rPr>
        <w:t xml:space="preserve">Residents have the right to </w:t>
      </w:r>
      <w:r w:rsidR="005F1066" w:rsidRPr="00E42EA2">
        <w:rPr>
          <w:b/>
          <w:bCs/>
          <w:color w:val="C00000"/>
          <w:sz w:val="28"/>
          <w:szCs w:val="28"/>
        </w:rPr>
        <w:t>voice concerns</w:t>
      </w:r>
      <w:r w:rsidR="005F1066" w:rsidRPr="00E42EA2">
        <w:rPr>
          <w:color w:val="C00000"/>
          <w:sz w:val="28"/>
          <w:szCs w:val="28"/>
        </w:rPr>
        <w:t xml:space="preserve"> </w:t>
      </w:r>
      <w:r w:rsidR="005F1066">
        <w:rPr>
          <w:sz w:val="28"/>
          <w:szCs w:val="28"/>
        </w:rPr>
        <w:t xml:space="preserve">to any staff if they </w:t>
      </w:r>
      <w:r w:rsidR="00E42EA2">
        <w:rPr>
          <w:sz w:val="28"/>
          <w:szCs w:val="28"/>
        </w:rPr>
        <w:t xml:space="preserve">do not clean their hands. </w:t>
      </w:r>
    </w:p>
    <w:p w14:paraId="5D4A942A" w14:textId="33236FC9" w:rsidR="00990E13" w:rsidRDefault="00643EF7" w:rsidP="00F403C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Nursing home communities should </w:t>
      </w:r>
      <w:r w:rsidRPr="00643EF7">
        <w:rPr>
          <w:b/>
          <w:bCs/>
          <w:color w:val="C00000"/>
          <w:sz w:val="28"/>
          <w:szCs w:val="28"/>
        </w:rPr>
        <w:t>empower</w:t>
      </w:r>
      <w:r>
        <w:rPr>
          <w:sz w:val="28"/>
          <w:szCs w:val="28"/>
        </w:rPr>
        <w:t xml:space="preserve"> residents</w:t>
      </w:r>
      <w:r w:rsidR="00990E13">
        <w:rPr>
          <w:sz w:val="28"/>
          <w:szCs w:val="28"/>
        </w:rPr>
        <w:t xml:space="preserve"> to speak up</w:t>
      </w:r>
      <w:r w:rsidR="00870FC4">
        <w:rPr>
          <w:sz w:val="28"/>
          <w:szCs w:val="28"/>
        </w:rPr>
        <w:t xml:space="preserve">! They have a right to voice </w:t>
      </w:r>
      <w:r w:rsidR="00D23388">
        <w:rPr>
          <w:sz w:val="28"/>
          <w:szCs w:val="28"/>
        </w:rPr>
        <w:t>concerns and</w:t>
      </w:r>
      <w:r w:rsidR="00401C6A">
        <w:rPr>
          <w:sz w:val="28"/>
          <w:szCs w:val="28"/>
        </w:rPr>
        <w:t xml:space="preserve"> </w:t>
      </w:r>
      <w:r w:rsidR="00224932">
        <w:rPr>
          <w:sz w:val="28"/>
          <w:szCs w:val="28"/>
        </w:rPr>
        <w:t xml:space="preserve">receive a </w:t>
      </w:r>
      <w:r w:rsidR="00224932" w:rsidRPr="00401C6A">
        <w:rPr>
          <w:b/>
          <w:bCs/>
          <w:color w:val="C00000"/>
          <w:sz w:val="28"/>
          <w:szCs w:val="28"/>
        </w:rPr>
        <w:t>timely</w:t>
      </w:r>
      <w:r w:rsidR="00224932">
        <w:rPr>
          <w:sz w:val="28"/>
          <w:szCs w:val="28"/>
        </w:rPr>
        <w:t xml:space="preserve"> response</w:t>
      </w:r>
      <w:r w:rsidR="00401C6A">
        <w:rPr>
          <w:sz w:val="28"/>
          <w:szCs w:val="28"/>
        </w:rPr>
        <w:t xml:space="preserve"> without the </w:t>
      </w:r>
      <w:r w:rsidR="00401C6A" w:rsidRPr="00D23388">
        <w:rPr>
          <w:b/>
          <w:bCs/>
          <w:color w:val="C00000"/>
          <w:sz w:val="28"/>
          <w:szCs w:val="28"/>
        </w:rPr>
        <w:t>fear</w:t>
      </w:r>
      <w:r w:rsidR="00401C6A">
        <w:rPr>
          <w:sz w:val="28"/>
          <w:szCs w:val="28"/>
        </w:rPr>
        <w:t xml:space="preserve"> of discrimination or retaliation. </w:t>
      </w:r>
    </w:p>
    <w:p w14:paraId="54EBBA48" w14:textId="77777777" w:rsidR="0077777B" w:rsidRDefault="0077777B" w:rsidP="00F403C5">
      <w:pPr>
        <w:rPr>
          <w:sz w:val="28"/>
          <w:szCs w:val="28"/>
        </w:rPr>
      </w:pPr>
    </w:p>
    <w:p w14:paraId="3375EAD3" w14:textId="7DF42F91" w:rsidR="0077777B" w:rsidRDefault="0077777B" w:rsidP="00F403C5">
      <w:pPr>
        <w:rPr>
          <w:sz w:val="28"/>
          <w:szCs w:val="28"/>
        </w:rPr>
      </w:pPr>
      <w:r>
        <w:rPr>
          <w:sz w:val="28"/>
          <w:szCs w:val="28"/>
        </w:rPr>
        <w:t>References:</w:t>
      </w:r>
    </w:p>
    <w:p w14:paraId="24742711" w14:textId="77777777" w:rsidR="00392B34" w:rsidRDefault="00392B34" w:rsidP="00392B34">
      <w:pPr>
        <w:pStyle w:val="ListParagraph"/>
        <w:numPr>
          <w:ilvl w:val="0"/>
          <w:numId w:val="2"/>
        </w:numPr>
        <w:rPr>
          <w:iCs/>
          <w:sz w:val="28"/>
          <w:szCs w:val="28"/>
        </w:rPr>
      </w:pPr>
      <w:r w:rsidRPr="00392B34">
        <w:rPr>
          <w:iCs/>
          <w:sz w:val="28"/>
          <w:szCs w:val="28"/>
        </w:rPr>
        <w:t>CDC Nursing Home Infection Preventionist Training Course. Module 7 – Hand Hygiene of the Nursing Home Infection Preventionist Training Course</w:t>
      </w:r>
      <w:r w:rsidRPr="00392B34">
        <w:rPr>
          <w:b/>
          <w:bCs/>
          <w:iCs/>
          <w:sz w:val="28"/>
          <w:szCs w:val="28"/>
        </w:rPr>
        <w:t xml:space="preserve">. </w:t>
      </w:r>
      <w:hyperlink r:id="rId8" w:history="1">
        <w:r w:rsidRPr="00392B34">
          <w:rPr>
            <w:rStyle w:val="Hyperlink"/>
            <w:iCs/>
            <w:sz w:val="28"/>
            <w:szCs w:val="28"/>
          </w:rPr>
          <w:t>https://www.train.org/cdctrain/training_plan/3814</w:t>
        </w:r>
      </w:hyperlink>
      <w:r w:rsidRPr="00392B34">
        <w:rPr>
          <w:iCs/>
          <w:sz w:val="28"/>
          <w:szCs w:val="28"/>
        </w:rPr>
        <w:t xml:space="preserve"> </w:t>
      </w:r>
    </w:p>
    <w:p w14:paraId="5A1D0E00" w14:textId="25EE63B7" w:rsidR="00392B34" w:rsidRPr="00392B34" w:rsidRDefault="007A729E" w:rsidP="00392B34">
      <w:pPr>
        <w:pStyle w:val="ListParagraph"/>
        <w:numPr>
          <w:ilvl w:val="0"/>
          <w:numId w:val="2"/>
        </w:numPr>
        <w:rPr>
          <w:iCs/>
          <w:sz w:val="28"/>
          <w:szCs w:val="28"/>
        </w:rPr>
      </w:pPr>
      <w:r w:rsidRPr="007A729E">
        <w:rPr>
          <w:iCs/>
          <w:sz w:val="28"/>
          <w:szCs w:val="28"/>
        </w:rPr>
        <w:t xml:space="preserve">The Texas Long-Term Care Ombudsman Office. Residents’ Rights. </w:t>
      </w:r>
      <w:hyperlink r:id="rId9" w:history="1">
        <w:r w:rsidRPr="007A729E">
          <w:rPr>
            <w:rStyle w:val="Hyperlink"/>
            <w:iCs/>
            <w:sz w:val="28"/>
            <w:szCs w:val="28"/>
          </w:rPr>
          <w:t>https://apps.hhs.texas.gov/news_info/ombudsman/rights.html</w:t>
        </w:r>
      </w:hyperlink>
    </w:p>
    <w:p w14:paraId="1070E115" w14:textId="6D83F947" w:rsidR="00AF69D1" w:rsidRDefault="00AF69D1" w:rsidP="00AF69D1"/>
    <w:p w14:paraId="0416825C" w14:textId="5CB3B7AE" w:rsidR="00336AE1" w:rsidRDefault="00336AE1" w:rsidP="00336AE1"/>
    <w:sectPr w:rsidR="00336A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A4F69"/>
    <w:multiLevelType w:val="hybridMultilevel"/>
    <w:tmpl w:val="5D04B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B03A65"/>
    <w:multiLevelType w:val="hybridMultilevel"/>
    <w:tmpl w:val="268E6ABE"/>
    <w:lvl w:ilvl="0" w:tplc="3E6AD8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2394823">
    <w:abstractNumId w:val="1"/>
  </w:num>
  <w:num w:numId="2" w16cid:durableId="710417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9D1"/>
    <w:rsid w:val="00041952"/>
    <w:rsid w:val="000E3A24"/>
    <w:rsid w:val="00101BE2"/>
    <w:rsid w:val="00103DC5"/>
    <w:rsid w:val="00143C7D"/>
    <w:rsid w:val="001607EF"/>
    <w:rsid w:val="00165E29"/>
    <w:rsid w:val="0019280A"/>
    <w:rsid w:val="001D1B47"/>
    <w:rsid w:val="00222355"/>
    <w:rsid w:val="00224932"/>
    <w:rsid w:val="00253324"/>
    <w:rsid w:val="0026105A"/>
    <w:rsid w:val="002D0462"/>
    <w:rsid w:val="00324D19"/>
    <w:rsid w:val="00336AE1"/>
    <w:rsid w:val="00336F2F"/>
    <w:rsid w:val="00392B34"/>
    <w:rsid w:val="00395353"/>
    <w:rsid w:val="003B216B"/>
    <w:rsid w:val="003D4A82"/>
    <w:rsid w:val="003F1EEF"/>
    <w:rsid w:val="00401C6A"/>
    <w:rsid w:val="00435457"/>
    <w:rsid w:val="004F0B71"/>
    <w:rsid w:val="00503884"/>
    <w:rsid w:val="00506E60"/>
    <w:rsid w:val="0051268A"/>
    <w:rsid w:val="00524F5A"/>
    <w:rsid w:val="00530A2B"/>
    <w:rsid w:val="0057625A"/>
    <w:rsid w:val="00594068"/>
    <w:rsid w:val="005E2B32"/>
    <w:rsid w:val="005E35C5"/>
    <w:rsid w:val="005F1066"/>
    <w:rsid w:val="00643EF7"/>
    <w:rsid w:val="00656D02"/>
    <w:rsid w:val="00663F25"/>
    <w:rsid w:val="006A5952"/>
    <w:rsid w:val="007000E2"/>
    <w:rsid w:val="0077777B"/>
    <w:rsid w:val="007A729E"/>
    <w:rsid w:val="007C701E"/>
    <w:rsid w:val="0081212C"/>
    <w:rsid w:val="00813037"/>
    <w:rsid w:val="008663A5"/>
    <w:rsid w:val="00870FC4"/>
    <w:rsid w:val="00880C40"/>
    <w:rsid w:val="00904D0C"/>
    <w:rsid w:val="009238AD"/>
    <w:rsid w:val="009350A3"/>
    <w:rsid w:val="00972234"/>
    <w:rsid w:val="00990E13"/>
    <w:rsid w:val="009B3AB0"/>
    <w:rsid w:val="00A418CB"/>
    <w:rsid w:val="00AD5EC8"/>
    <w:rsid w:val="00AF69D1"/>
    <w:rsid w:val="00B019C2"/>
    <w:rsid w:val="00B16336"/>
    <w:rsid w:val="00B21DCE"/>
    <w:rsid w:val="00B45A2E"/>
    <w:rsid w:val="00B60DFF"/>
    <w:rsid w:val="00BA0BB1"/>
    <w:rsid w:val="00C178A4"/>
    <w:rsid w:val="00C43694"/>
    <w:rsid w:val="00C43881"/>
    <w:rsid w:val="00C53429"/>
    <w:rsid w:val="00C7768A"/>
    <w:rsid w:val="00CB07A6"/>
    <w:rsid w:val="00CC3B27"/>
    <w:rsid w:val="00CD7BB7"/>
    <w:rsid w:val="00D23388"/>
    <w:rsid w:val="00D96B83"/>
    <w:rsid w:val="00DB56FD"/>
    <w:rsid w:val="00DD07B5"/>
    <w:rsid w:val="00DE261D"/>
    <w:rsid w:val="00E10AD1"/>
    <w:rsid w:val="00E42EA2"/>
    <w:rsid w:val="00E829A4"/>
    <w:rsid w:val="00E9678A"/>
    <w:rsid w:val="00F156DF"/>
    <w:rsid w:val="00F403C5"/>
    <w:rsid w:val="00F42F7F"/>
    <w:rsid w:val="00F42FDF"/>
    <w:rsid w:val="00F732BB"/>
    <w:rsid w:val="00F8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392BEB"/>
  <w15:chartTrackingRefBased/>
  <w15:docId w15:val="{C32DCC7A-5FA4-4F98-8337-349451747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69D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69D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F69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rain.org/cdctrain/training_plan/3814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mfbc.us/m/e6jk4v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apps.hhs.texas.gov/news_info/ombudsman/righ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B4B5AC80161642944AC463A7698659" ma:contentTypeVersion="18" ma:contentTypeDescription="Create a new document." ma:contentTypeScope="" ma:versionID="7b5dd650722e66bd9a372e0b58ac7f54">
  <xsd:schema xmlns:xsd="http://www.w3.org/2001/XMLSchema" xmlns:xs="http://www.w3.org/2001/XMLSchema" xmlns:p="http://schemas.microsoft.com/office/2006/metadata/properties" xmlns:ns2="2d453e9d-2500-409c-a6dd-6e2ea4984453" xmlns:ns3="5bd955c9-b590-4552-8cda-b93dc9aca15e" targetNamespace="http://schemas.microsoft.com/office/2006/metadata/properties" ma:root="true" ma:fieldsID="1cb391541a06d68dacf153e55a34dbb1" ns2:_="" ns3:_="">
    <xsd:import namespace="2d453e9d-2500-409c-a6dd-6e2ea4984453"/>
    <xsd:import namespace="5bd955c9-b590-4552-8cda-b93dc9aca1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453e9d-2500-409c-a6dd-6e2ea498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955c9-b590-4552-8cda-b93dc9aca1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0cfd545-6a62-4a2c-a0bf-d522f80a6bc5}" ma:internalName="TaxCatchAll" ma:showField="CatchAllData" ma:web="5bd955c9-b590-4552-8cda-b93dc9aca1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E172BD-A911-4FDC-BC4D-4FC3682B6D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8CD7F-372C-4729-808F-4BA63F6A2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453e9d-2500-409c-a6dd-6e2ea4984453"/>
    <ds:schemaRef ds:uri="5bd955c9-b590-4552-8cda-b93dc9aca1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722</Words>
  <Characters>3582</Characters>
  <Application>Microsoft Office Word</Application>
  <DocSecurity>0</DocSecurity>
  <Lines>76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Cervantes, Diana</dc:creator>
  <cp:keywords/>
  <dc:description/>
  <cp:lastModifiedBy>Cervantes, Diana</cp:lastModifiedBy>
  <cp:revision>73</cp:revision>
  <dcterms:created xsi:type="dcterms:W3CDTF">2024-02-19T16:31:00Z</dcterms:created>
  <dcterms:modified xsi:type="dcterms:W3CDTF">2024-02-20T15:26:00Z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23cc0c46-476f-4921-8d39-350136902d62</vt:lpwstr>
  </property>
</Properties>
</file>